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4"/>
          <w:headerReference w:type="default" r:id="rId15"/>
          <w:footerReference w:type="even" r:id="rId16"/>
          <w:footerReference w:type="default" r:id="rId17"/>
          <w:headerReference w:type="first" r:id="rId18"/>
          <w:footerReference w:type="first" r:id="rId19"/>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669"/>
        <w:gridCol w:w="5237"/>
        <w:gridCol w:w="244"/>
        <w:gridCol w:w="169"/>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777777" w:rsidR="00093CA9" w:rsidRDefault="00093CA9" w:rsidP="00093CA9"/>
          <w:p w14:paraId="269EAE9B" w14:textId="7C2982C4" w:rsidR="00111736" w:rsidRDefault="005F601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7777777" w:rsidR="00093CA9" w:rsidRDefault="00093CA9" w:rsidP="00093CA9"/>
          <w:p w14:paraId="309D40EF" w14:textId="77777777" w:rsidR="00111736" w:rsidRDefault="005F601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7777777" w:rsidR="00093CA9" w:rsidRDefault="00093CA9" w:rsidP="00093CA9"/>
          <w:p w14:paraId="1BD0D563" w14:textId="6E4102AB" w:rsidR="00111736" w:rsidRDefault="002860A1" w:rsidP="007A39FA">
            <w:pPr>
              <w:jc w:val="both"/>
            </w:pPr>
            <w:r w:rsidRPr="002860A1">
              <w:t>Brazilian Central Bank Resolution No. 151/2021 - Provides details for the submission of information on social, environmental and climate risks (</w:t>
            </w:r>
            <w:r w:rsidRPr="007A39FA">
              <w:rPr>
                <w:i/>
                <w:iCs/>
              </w:rPr>
              <w:t>Resolução BCB nº 151/2021 - Dispõe sobre a remessa de informações relativas a riscos sociais, ambientais e climáticos</w:t>
            </w:r>
            <w:r w:rsidRPr="002860A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p w14:paraId="3596F229" w14:textId="3083C5E7" w:rsidR="00111736" w:rsidRDefault="00397D79">
            <w:hyperlink r:id="rId20" w:history="1">
              <w:r w:rsidRPr="008105DB">
                <w:rPr>
                  <w:rStyle w:val="Hyperlink"/>
                </w:rPr>
                <w:t>https://web.archive.org/web/20240825153051/https://www.bcb.gov.br/estabilidadefinanceira/exibenormativo?tipo=Resolu%C3%A7%C3%A3o%20BCB&amp;numero=151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AD4D566" w14:textId="77777777" w:rsidR="00111736" w:rsidRDefault="005F601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CC2C963" w:rsidR="00093CA9" w:rsidRDefault="002860A1"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20BA756" w14:textId="5A865728" w:rsidR="00111736" w:rsidRDefault="005F6019" w:rsidP="007A39FA">
            <w:pPr>
              <w:jc w:val="both"/>
            </w:pPr>
            <w:r>
              <w:t xml:space="preserve">The BCB Resolution </w:t>
            </w:r>
            <w:r w:rsidR="00ED17A7" w:rsidRPr="003E5258">
              <w:rPr>
                <w:rFonts w:cs="Times New Roman"/>
              </w:rPr>
              <w:t xml:space="preserve">requires financial institutions and other entities authorized to operate by the BCB to submit semi-annual information regarding the assessment of social, environmental, and climate-related risks associated with their credit operations and exposures to securities and financial instruments. The objective is to enhance transparency and risk supervision, ensuring alignment with each institution’s </w:t>
            </w:r>
            <w:r w:rsidR="00ED17A7" w:rsidRPr="00C92914">
              <w:rPr>
                <w:rFonts w:cs="Times New Roman"/>
                <w14:ligatures w14:val="none"/>
              </w:rPr>
              <w:t>Social, Environmental, and Climate Responsibility Policy</w:t>
            </w:r>
            <w:r w:rsidR="00ED17A7" w:rsidRPr="003E5258">
              <w:rPr>
                <w:rFonts w:cs="Times New Roman"/>
              </w:rPr>
              <w:t xml:space="preserve"> </w:t>
            </w:r>
            <w:r w:rsidR="00ED17A7">
              <w:rPr>
                <w:rFonts w:cs="Times New Roman"/>
              </w:rPr>
              <w:t>(</w:t>
            </w:r>
            <w:r w:rsidR="00ED17A7" w:rsidRPr="003E5258">
              <w:rPr>
                <w:rFonts w:cs="Times New Roman"/>
              </w:rPr>
              <w:t>PRSAC</w:t>
            </w:r>
            <w:r w:rsidR="00ED17A7">
              <w:rPr>
                <w:rFonts w:cs="Times New Roman"/>
              </w:rPr>
              <w:t>)</w:t>
            </w:r>
            <w:r w:rsidR="00ED17A7" w:rsidRPr="003E5258">
              <w:rPr>
                <w:rFonts w:cs="Times New Roman"/>
              </w:rPr>
              <w:t xml:space="preserve"> and the integrated risk management framework.</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241F5CB2" w14:textId="77777777" w:rsidR="00111736" w:rsidRDefault="005F601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6233D2F5" w14:textId="6ECA717F" w:rsidR="00111736" w:rsidRDefault="00111736"/>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7930E6FA" w14:textId="77777777" w:rsidR="00111736" w:rsidRDefault="005F6019">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641A0D30" w14:textId="77777777" w:rsidR="00111736" w:rsidRDefault="00111736"/>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5678DAC1" w14:textId="77777777" w:rsidR="00111736" w:rsidRDefault="00111736"/>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756D02AA" w14:textId="77777777" w:rsidR="00111736" w:rsidRDefault="00111736"/>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20C2AD1" w14:textId="05B366B7" w:rsidR="00111736" w:rsidRDefault="005F6019">
            <w:r>
              <w:t>Other;</w:t>
            </w:r>
            <w:r w:rsidR="000C7771">
              <w:t xml:space="preserve"> </w:t>
            </w:r>
            <w:r>
              <w:t>Brazilian Central Bank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7D385E4" w14:textId="77777777" w:rsidR="00111736" w:rsidRDefault="005F6019">
            <w:r>
              <w:t>Brazilian Central Bank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8C4604E" w14:textId="77777777" w:rsidR="00111736" w:rsidRDefault="005F601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50AF806E" w14:textId="6770F86A" w:rsidR="00111736" w:rsidRDefault="00111736"/>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77DECB9B" w14:textId="73F6EE45" w:rsidR="00111736" w:rsidRDefault="00111736"/>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3935FCBC" w14:textId="631FBF41" w:rsidR="00111736" w:rsidRDefault="00111736"/>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672D82D9" w14:textId="53F919EC" w:rsidR="00111736" w:rsidRDefault="00111736"/>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5801B4C5" w14:textId="77777777" w:rsidR="00111736" w:rsidRDefault="005F6019">
            <w:r>
              <w:t>The BCB is the government body responsible for overseeing the financial and banking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5480BFA8" w14:textId="77777777" w:rsidR="00111736" w:rsidRDefault="005F601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p w14:paraId="6A4584EB" w14:textId="77777777" w:rsidR="00111736" w:rsidRDefault="00111736"/>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08091300" w14:textId="77777777" w:rsidR="00111736" w:rsidRDefault="005F6019">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5F2AA27E" w14:textId="77777777" w:rsidR="00111736" w:rsidRDefault="005F6019">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01A89E29" w14:textId="77777777" w:rsidR="00111736" w:rsidRDefault="005F6019">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3CC82AF7" w14:textId="77777777" w:rsidR="00111736" w:rsidRDefault="005F6019">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662515AE" w14:textId="77777777" w:rsidR="00111736" w:rsidRDefault="005F6019">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37BD923F" w14:textId="77777777" w:rsidR="00111736" w:rsidRDefault="005F6019">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7EA05326" w14:textId="77777777" w:rsidR="00111736" w:rsidRDefault="005F6019">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67A2D7F5" w14:textId="77777777" w:rsidR="00111736" w:rsidRDefault="005F6019">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6D43B548" w14:textId="77777777" w:rsidR="00111736" w:rsidRDefault="005F6019">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98E7ED8" w14:textId="77777777" w:rsidR="00111736" w:rsidRDefault="005F6019">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4AA50FB1" w14:textId="77777777" w:rsidR="00111736" w:rsidRDefault="005F6019">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957D05E" w14:textId="77777777" w:rsidR="00111736" w:rsidRDefault="005F6019">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78E18288" w14:textId="16644F80" w:rsidR="00111736" w:rsidRDefault="00111736"/>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F2E38AE" w:rsidR="004B2D74" w:rsidRDefault="00CD3B43"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6E0BA36D" w:rsidR="004B2D74" w:rsidRDefault="00CD3B43"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6B264AB9" w:rsidR="004B2D74" w:rsidRDefault="00CD3B43"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0D07B075" w:rsidR="004B2D74" w:rsidRDefault="00CD3B43"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2CD2325" w:rsidR="004B2D74" w:rsidRDefault="00CD3B43"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62D8F16" w:rsidR="004B2D74" w:rsidRDefault="00CD3B43"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C2124F9" w:rsidR="00C35794" w:rsidRDefault="0076290D" w:rsidP="00DD3144">
            <w:r>
              <w:rPr>
                <w:rFonts w:eastAsia="Aptos" w:cs="Times New Roman"/>
              </w:rPr>
              <w:t>The Resolution a</w:t>
            </w:r>
            <w:r w:rsidRPr="003E5258">
              <w:rPr>
                <w:rFonts w:eastAsia="Aptos" w:cs="Times New Roman"/>
              </w:rPr>
              <w:t xml:space="preserve">pplies solely to Brazilian </w:t>
            </w:r>
            <w:r>
              <w:rPr>
                <w:rFonts w:eastAsia="Aptos" w:cs="Times New Roman"/>
              </w:rPr>
              <w:t>entities</w:t>
            </w:r>
            <w:r w:rsidRPr="003E5258">
              <w:rPr>
                <w:rFonts w:eastAsia="Aptos" w:cs="Times New Roman"/>
              </w:rPr>
              <w:t xml:space="preserve"> that are classified as financial institutions and their respective prudential conglomerate</w:t>
            </w:r>
            <w:r>
              <w:rPr>
                <w:rFonts w:eastAsia="Aptos" w:cs="Times New Roman"/>
              </w:rPr>
              <w:t>.</w:t>
            </w:r>
          </w:p>
          <w:p w14:paraId="7E599A2E" w14:textId="77777777" w:rsidR="00111736" w:rsidRDefault="00111736"/>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F1744FC" w:rsidR="00B536E6" w:rsidRDefault="00952576"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2C35B07" w:rsidR="00B536E6" w:rsidRDefault="007C7A02"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91A72D8" w:rsidR="00B536E6" w:rsidRDefault="007C7A02"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3BE537D8" w:rsidR="00B536E6" w:rsidRDefault="007C7A02"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6A5B591" w:rsidR="00B536E6" w:rsidRDefault="007C7A02"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5E4852BC" w:rsidR="00B536E6" w:rsidRDefault="007C7A02"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7C89028" w:rsidR="00B536E6" w:rsidRDefault="007C7A02"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7A7253B2" w:rsidR="00B536E6" w:rsidRDefault="007C7A02"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4002A14" w:rsidR="00B536E6" w:rsidRDefault="007C7A02"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51516B0" w:rsidR="00B536E6" w:rsidRDefault="007C7A02"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4E1A3F42" w:rsidR="00B536E6" w:rsidRDefault="004C72D8" w:rsidP="00DD3144">
            <w:r>
              <w:t>X</w:t>
            </w:r>
          </w:p>
        </w:tc>
        <w:tc>
          <w:tcPr>
            <w:tcW w:w="1447" w:type="dxa"/>
            <w:vAlign w:val="center"/>
          </w:tcPr>
          <w:p w14:paraId="111A676F" w14:textId="430368C0" w:rsidR="00B536E6" w:rsidRDefault="00B536E6" w:rsidP="00DD3144"/>
        </w:tc>
        <w:tc>
          <w:tcPr>
            <w:tcW w:w="1447" w:type="dxa"/>
            <w:vAlign w:val="center"/>
          </w:tcPr>
          <w:p w14:paraId="1B895361" w14:textId="080767D2"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7382502A" w:rsidR="00B536E6" w:rsidRDefault="007C7A02"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1E564E7E" w:rsidR="00B536E6" w:rsidRDefault="004C72D8"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455EC65C" w:rsidR="00B536E6" w:rsidRDefault="004C72D8"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7754D311" w:rsidR="00B536E6" w:rsidRDefault="004C72D8"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96AD991" w:rsidR="00B536E6" w:rsidRDefault="004C72D8"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5EB2C87" w:rsidR="00B536E6" w:rsidRDefault="004C72D8"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3205326" w:rsidR="00B536E6" w:rsidRDefault="004C72D8"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FE714F5" w:rsidR="00B536E6" w:rsidRDefault="004C72D8"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0FAF130" w:rsidR="00B536E6" w:rsidRDefault="004C72D8"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9D746DA" w:rsidR="00B536E6" w:rsidRDefault="004C72D8"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3D07177B" w:rsidR="00B536E6" w:rsidRDefault="004C72D8"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4E7CE3CD" w14:textId="77777777" w:rsidR="00111736" w:rsidRDefault="00111736"/>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283C0A83" w14:textId="214A9008" w:rsidR="00111736" w:rsidRDefault="00C64DF1" w:rsidP="007A39FA">
            <w:pPr>
              <w:jc w:val="both"/>
            </w:pPr>
            <w:r w:rsidRPr="00C64DF1">
              <w:t xml:space="preserve">The policy tool under BCB Resolution No. 151/2021 applies mandatorily </w:t>
            </w:r>
            <w:r w:rsidR="0076290D" w:rsidRPr="003E5258">
              <w:rPr>
                <w:rFonts w:cs="Times New Roman"/>
                <w14:ligatures w14:val="none"/>
              </w:rPr>
              <w:t>to financial institutions and other regulates entities classified in segments S1 to S4, as well as to all prudential conglomerates classified in segments S1 to S4, pursuant to Resolution No. 4,553/2017, and to those classified in segments S2 to S4 under BCB Resolution No. 197/2022.</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226C11AB" w14:textId="77777777" w:rsidR="00111736" w:rsidRDefault="00111736"/>
        </w:tc>
      </w:tr>
      <w:tr w:rsidR="00524D54" w:rsidRPr="00397D7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97D79" w:rsidRDefault="00107CE2" w:rsidP="00DD3144">
            <w:pPr>
              <w:rPr>
                <w:lang w:val="fr-FR"/>
              </w:rPr>
            </w:pPr>
            <w:r w:rsidRPr="00397D79">
              <w:rPr>
                <w:lang w:val="fr-FR"/>
              </w:rPr>
              <w:t>Minimum revenue (Enter minimum revenue)</w:t>
            </w:r>
          </w:p>
        </w:tc>
        <w:tc>
          <w:tcPr>
            <w:tcW w:w="4910" w:type="dxa"/>
            <w:gridSpan w:val="7"/>
            <w:vAlign w:val="center"/>
          </w:tcPr>
          <w:p w14:paraId="2518BD70" w14:textId="77777777" w:rsidR="00524D54" w:rsidRPr="00397D79" w:rsidRDefault="00524D54" w:rsidP="00DD3144">
            <w:pPr>
              <w:rPr>
                <w:lang w:val="fr-FR"/>
              </w:rPr>
            </w:pPr>
          </w:p>
          <w:p w14:paraId="26EE8AF0" w14:textId="77777777" w:rsidR="00111736" w:rsidRPr="00397D79" w:rsidRDefault="00111736">
            <w:pPr>
              <w:rPr>
                <w:lang w:val="fr-FR"/>
              </w:rPr>
            </w:pPr>
          </w:p>
        </w:tc>
      </w:tr>
      <w:tr w:rsidR="00524D54" w:rsidRPr="007A39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2854ED69" w14:textId="77777777" w:rsidR="00111736" w:rsidRPr="007A39FA" w:rsidRDefault="00111736">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5D248EEA" w14:textId="77777777" w:rsidR="00111736" w:rsidRDefault="00111736"/>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5E8B8292" w14:textId="77777777" w:rsidR="00111736" w:rsidRDefault="00111736"/>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291CF388" w14:textId="44845507" w:rsidR="00111736" w:rsidRDefault="005F6019">
            <w:r>
              <w:t xml:space="preserve">The regulation is applicable to almost all financial companies, except for those classified in the </w:t>
            </w:r>
            <w:r w:rsidR="0076290D">
              <w:t>S</w:t>
            </w:r>
            <w:r>
              <w:t>5 segment considered by the BCB as having a simplified risk profile.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56B76FBD" w14:textId="77777777" w:rsidR="00111736" w:rsidRDefault="005F6019">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p w14:paraId="56467C80" w14:textId="77777777" w:rsidR="00111736" w:rsidRDefault="00111736"/>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lastRenderedPageBreak/>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69232858" w14:textId="77777777" w:rsidR="00111736" w:rsidRDefault="005F6019">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04CF9CC0" w14:textId="23BECA62" w:rsidR="00111736" w:rsidRDefault="006C5AC3" w:rsidP="007A39FA">
            <w:pPr>
              <w:jc w:val="both"/>
            </w:pPr>
            <w:r>
              <w:t>There is no specific provision in the Resolution concerning sanctions for non-compliance. The BCB has the discretion to impose appropriate measures as it deems fit. The potential penalties are outlined in Resolution BCB No. 131 of August 20, 2021 and include fines, prohibition from providing certain services, prohibition from conducting certain activities or types of operations, and disqualification.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2BBD30FE" w14:textId="77777777" w:rsidR="00111736" w:rsidRDefault="00111736"/>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40D3F71" w14:textId="77777777" w:rsidR="00111736" w:rsidRDefault="005F6019">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5B478A3F" w14:textId="26F0FE73" w:rsidR="00111736" w:rsidRDefault="00E77EC9">
            <w:r w:rsidRPr="00E77EC9">
              <w:rPr>
                <w:color w:val="000000" w:themeColor="text1"/>
              </w:rPr>
              <w:t>Upon the resolution's effective date, every institution subject to its provisions must adhere to the obligations outlined therein.</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EE8182F" w:rsidR="008063B5" w:rsidRDefault="00E77EC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628F7591" w14:textId="065E38A1" w:rsidR="00111736" w:rsidRDefault="00857535" w:rsidP="007A39FA">
            <w:pPr>
              <w:spacing w:line="276" w:lineRule="auto"/>
            </w:pPr>
            <w:r w:rsidRPr="00857535">
              <w:rPr>
                <w:color w:val="000000" w:themeColor="text1"/>
              </w:rPr>
              <w:t xml:space="preserve">To date, no litigation concerning the policy </w:t>
            </w:r>
            <w:r>
              <w:rPr>
                <w:color w:val="000000" w:themeColor="text1"/>
              </w:rPr>
              <w:t xml:space="preserve">tool </w:t>
            </w:r>
            <w:r w:rsidRPr="00857535">
              <w:rPr>
                <w:color w:val="000000" w:themeColor="text1"/>
              </w:rPr>
              <w:t>has come to light.</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349E1DFC" w14:textId="77777777" w:rsidR="00111736" w:rsidRDefault="005F6019">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30F10C03" w14:textId="77777777" w:rsidR="00111736" w:rsidRDefault="005F6019">
            <w:r>
              <w:t>X</w:t>
            </w:r>
          </w:p>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2A66A329" w14:textId="77777777" w:rsidR="00111736" w:rsidRDefault="005F6019">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3E8E2E17" w14:textId="77777777" w:rsidR="00111736" w:rsidRDefault="005F6019">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6F8B0C28" w14:textId="77777777" w:rsidR="00111736" w:rsidRDefault="005F6019">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445E58A3" w14:textId="77777777" w:rsidR="00111736" w:rsidRDefault="005F6019">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727B33A9" w14:textId="77777777" w:rsidR="00111736" w:rsidRDefault="005F6019">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7B79E169" w14:textId="77777777" w:rsidR="00111736" w:rsidRDefault="00111736"/>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0DC985A3" w14:textId="77777777" w:rsidR="00111736" w:rsidRDefault="00111736"/>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071887E0" w14:textId="77777777" w:rsidR="00111736" w:rsidRDefault="00111736"/>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53213EB1" w14:textId="77777777" w:rsidR="00111736" w:rsidRDefault="00111736"/>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142D13FD" w14:textId="77777777" w:rsidR="00931F08" w:rsidRDefault="00931F08" w:rsidP="00DD3144"/>
          <w:p w14:paraId="3D6EED7C" w14:textId="77777777" w:rsidR="00111736" w:rsidRDefault="00111736"/>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77777777" w:rsidR="00931F08" w:rsidRDefault="00931F08" w:rsidP="00DD3144"/>
          <w:p w14:paraId="63997813" w14:textId="77777777" w:rsidR="00111736" w:rsidRDefault="00111736"/>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11A05C6D" w14:textId="77777777" w:rsidR="00111736" w:rsidRDefault="00111736"/>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50068E2C" w14:textId="77777777" w:rsidR="00111736" w:rsidRDefault="005F6019">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26892040" w14:textId="77777777" w:rsidR="00111736" w:rsidRDefault="005F6019">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75A71129" w14:textId="77777777" w:rsidR="00111736" w:rsidRDefault="005F6019">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254A50E6" w14:textId="77777777" w:rsidR="00111736" w:rsidRDefault="005F6019">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2F0E5CE6" w14:textId="77777777" w:rsidR="00111736" w:rsidRDefault="005F6019">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550EB91F" w14:textId="77777777" w:rsidR="00111736" w:rsidRDefault="005F6019">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30E0C4BC" w14:textId="77777777" w:rsidR="00111736" w:rsidRDefault="005F6019">
            <w:r>
              <w:t>X</w:t>
            </w: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397D79" w:rsidRDefault="00B0479E" w:rsidP="00DD3144">
            <w:pPr>
              <w:rPr>
                <w:lang w:val="fr-FR"/>
              </w:rPr>
            </w:pPr>
            <w:r w:rsidRPr="00397D79">
              <w:rPr>
                <w:rFonts w:ascii="Calibri" w:hAnsi="Calibri" w:cs="Calibri"/>
                <w:lang w:val="fr-FR"/>
              </w:rPr>
              <w:t xml:space="preserve">Carbon dioxide equivalent (CO₂e) </w:t>
            </w:r>
          </w:p>
        </w:tc>
        <w:tc>
          <w:tcPr>
            <w:tcW w:w="3150" w:type="dxa"/>
            <w:gridSpan w:val="2"/>
            <w:vAlign w:val="center"/>
          </w:tcPr>
          <w:p w14:paraId="39E83E68" w14:textId="77777777" w:rsidR="00111736" w:rsidRDefault="005F6019">
            <w:r>
              <w:t>X</w:t>
            </w: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DAEFB04" w14:textId="77777777" w:rsidR="00111736" w:rsidRDefault="005F6019">
            <w:r>
              <w:t>X</w:t>
            </w: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5CE09D1F" w14:textId="17267F49" w:rsidR="00111736" w:rsidRDefault="00111736"/>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FF891D8" w14:textId="77777777" w:rsidR="00111736" w:rsidRDefault="005F6019">
            <w:r>
              <w:t>X</w:t>
            </w: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DFFCE4D" w14:textId="77777777" w:rsidR="00111736" w:rsidRDefault="005F6019">
            <w: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099A6114" w14:textId="77777777" w:rsidR="00111736" w:rsidRDefault="005F6019">
            <w:r>
              <w:t>The Resolution establishes that the financial institutions shall report information on the emission, neutralization and absorption of greenhouse gases, without indicating scope or specific gases</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028AEE8C" w14:textId="77777777" w:rsidR="00111736" w:rsidRDefault="005F6019">
            <w:r>
              <w:t>X</w:t>
            </w: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26EE1FC4" w14:textId="77777777" w:rsidR="00111736" w:rsidRDefault="005F6019">
            <w:r>
              <w:t>X</w:t>
            </w: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184570CF" w14:textId="77777777" w:rsidR="00111736" w:rsidRDefault="005F6019">
            <w:r>
              <w:t>X</w:t>
            </w: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B056E12" w14:textId="77777777" w:rsidR="00111736" w:rsidRDefault="005F6019">
            <w:r>
              <w:t>The Resolution requires to inform about GHG neutralization (Art. 2, IX)</w:t>
            </w:r>
          </w:p>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5A5C7D35" w14:textId="77777777" w:rsidR="00111736" w:rsidRDefault="00111736"/>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lastRenderedPageBreak/>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293C3DD6" w14:textId="77777777" w:rsidR="00111736" w:rsidRDefault="00111736"/>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071CFD95" w14:textId="77777777" w:rsidR="00111736" w:rsidRDefault="00111736"/>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lastRenderedPageBreak/>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7E38F180" w14:textId="77777777" w:rsidR="00111736" w:rsidRDefault="00111736"/>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lastRenderedPageBreak/>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6995BA6D" w14:textId="77777777" w:rsidR="00111736" w:rsidRDefault="005F6019">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301DDC6A" w14:textId="77777777" w:rsidR="00111736" w:rsidRDefault="005F6019">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49D88CE" w14:textId="77777777" w:rsidR="00111736" w:rsidRDefault="005F6019">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2A960674" w14:textId="77777777" w:rsidR="00111736" w:rsidRDefault="005F6019">
            <w:r>
              <w:t>X</w:t>
            </w:r>
          </w:p>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58824BC8" w14:textId="77777777" w:rsidR="00111736" w:rsidRDefault="005F6019">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19A227FA" w14:textId="77777777" w:rsidR="00111736" w:rsidRDefault="005F6019">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7CE46002" w14:textId="77777777" w:rsidR="00111736" w:rsidRDefault="005F6019">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604423C9" w14:textId="77777777" w:rsidR="00111736" w:rsidRDefault="005F6019">
            <w:r>
              <w:t>X</w:t>
            </w:r>
          </w:p>
        </w:tc>
      </w:tr>
      <w:tr w:rsidR="00484663" w14:paraId="13848922" w14:textId="77777777" w:rsidTr="00493D04">
        <w:trPr>
          <w:trHeight w:val="20"/>
        </w:trPr>
        <w:tc>
          <w:tcPr>
            <w:tcW w:w="828" w:type="dxa"/>
            <w:vAlign w:val="center"/>
          </w:tcPr>
          <w:p w14:paraId="2E5BB9C9" w14:textId="36354EBF" w:rsidR="00484663" w:rsidRDefault="00484663" w:rsidP="00DD3144">
            <w:r>
              <w:lastRenderedPageBreak/>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311DC7FD" w14:textId="3AEDBEAE" w:rsidR="00111736" w:rsidRDefault="00111736"/>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5E8DF2F3" w14:textId="77777777" w:rsidR="00111736" w:rsidRDefault="005F6019">
            <w:r>
              <w:t>X</w:t>
            </w:r>
          </w:p>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06AE3D68" w14:textId="77777777" w:rsidR="00111736" w:rsidRDefault="005F6019">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65766C30" w14:textId="77777777" w:rsidR="00111736" w:rsidRDefault="005F6019">
            <w:r>
              <w:t>X</w:t>
            </w:r>
          </w:p>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0B214A21" w14:textId="4DB8E4AA" w:rsidR="00111736" w:rsidRDefault="00111736"/>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17257B8E" w14:textId="4929243A" w:rsidR="00111736" w:rsidRDefault="00111736"/>
        </w:tc>
      </w:tr>
      <w:tr w:rsidR="00484663" w14:paraId="029BF7E2" w14:textId="1140E730" w:rsidTr="00493D04">
        <w:tc>
          <w:tcPr>
            <w:tcW w:w="828" w:type="dxa"/>
            <w:vAlign w:val="center"/>
          </w:tcPr>
          <w:p w14:paraId="1D42EE5B" w14:textId="460D0C2D" w:rsidR="00484663" w:rsidRDefault="00484663" w:rsidP="00DD3144">
            <w:r>
              <w:lastRenderedPageBreak/>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1401A678" w14:textId="4A5F9013" w:rsidR="00111736" w:rsidRDefault="00111736"/>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1E5BFFB2" w14:textId="4F26FBEC" w:rsidR="00111736" w:rsidRDefault="00111736"/>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4A6D08AF" w14:textId="259B7077" w:rsidR="00111736" w:rsidRDefault="00111736"/>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53F3042E" w14:textId="77777777" w:rsidR="00111736" w:rsidRDefault="005F6019">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2CF4340D" w14:textId="57365601" w:rsidR="00111736" w:rsidRDefault="00111736"/>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2F7D9A4F" w14:textId="5A8E36DC" w:rsidR="00111736" w:rsidRDefault="00111736"/>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00959C66" w14:textId="1CDB6F3D" w:rsidR="00111736" w:rsidRDefault="00111736"/>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77777777" w:rsidR="00484663" w:rsidRDefault="00484663" w:rsidP="00DD3144"/>
          <w:p w14:paraId="069DA46A" w14:textId="77777777" w:rsidR="00111736" w:rsidRDefault="00111736"/>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77777777" w:rsidR="00484663" w:rsidRDefault="00484663" w:rsidP="00DD3144"/>
          <w:p w14:paraId="68B92231" w14:textId="77777777" w:rsidR="00111736" w:rsidRDefault="00111736"/>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77777777" w:rsidR="00484663" w:rsidRDefault="00484663" w:rsidP="00DD3144"/>
          <w:p w14:paraId="2161932B" w14:textId="77777777" w:rsidR="00111736" w:rsidRDefault="00111736"/>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77777777" w:rsidR="00484663" w:rsidRDefault="00484663" w:rsidP="00DD3144"/>
          <w:p w14:paraId="37579949" w14:textId="77777777" w:rsidR="00111736" w:rsidRDefault="00111736"/>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77777777" w:rsidR="00484663" w:rsidRDefault="00484663" w:rsidP="00DD3144"/>
          <w:p w14:paraId="36A055FE" w14:textId="77777777" w:rsidR="00111736" w:rsidRDefault="00111736"/>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77777777" w:rsidR="00484663" w:rsidRDefault="00484663" w:rsidP="00DD3144"/>
          <w:p w14:paraId="400FCE43" w14:textId="77777777" w:rsidR="00111736" w:rsidRDefault="00111736"/>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77777777" w:rsidR="00484663" w:rsidRDefault="00484663" w:rsidP="00DD3144"/>
          <w:p w14:paraId="3968A3C7" w14:textId="77777777" w:rsidR="00111736" w:rsidRDefault="00111736"/>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77777777" w:rsidR="00484663" w:rsidRDefault="00484663" w:rsidP="00DD3144"/>
          <w:p w14:paraId="7E5FCF0C" w14:textId="77777777" w:rsidR="00111736" w:rsidRDefault="00111736"/>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77777777" w:rsidR="00484663" w:rsidRDefault="00484663" w:rsidP="00DD3144"/>
          <w:p w14:paraId="3C9703AF" w14:textId="77777777" w:rsidR="00111736" w:rsidRDefault="00111736"/>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08752206" w14:textId="29473E6B" w:rsidR="00111736" w:rsidRDefault="00F01AFA">
            <w:r w:rsidRPr="00F01AFA">
              <w:rPr>
                <w:lang w:val="en-US"/>
              </w:rPr>
              <w:t xml:space="preserve">Considering BCB Resolution No. 151/2021, the policy tool mandates the disclosure of climate-related information through the Social, Environmental, and Climate Risks and Opportunities Report (GRS Report). This report requires financial institutions and other entities authorized by the </w:t>
            </w:r>
            <w:r w:rsidR="00371208" w:rsidRPr="00371208">
              <w:rPr>
                <w:lang w:val="en-US"/>
              </w:rPr>
              <w:t>Brazilian Central Bank</w:t>
            </w:r>
            <w:r w:rsidRPr="00F01AFA">
              <w:rPr>
                <w:lang w:val="en-US"/>
              </w:rPr>
              <w:t xml:space="preserve"> to provide comprehensive details on their exposure to climate risks, including transition and physical risks, as well as opportunities arising from the low-carbon economy. The resolution's provisions specifically outline the content and periodicity of this disclosure, aiming to enhance transparency and enable stakeholders to assess the institutions' management of climate-related financial risks and opportunities.</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10A704AB" w14:textId="77777777" w:rsidR="00111736" w:rsidRDefault="005F6019">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726AC858" w14:textId="77777777" w:rsidR="00111736" w:rsidRDefault="005F6019">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0594C8F7" w14:textId="77777777" w:rsidR="00111736" w:rsidRDefault="005F6019">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37EE5BE9" w14:textId="77777777" w:rsidR="00111736" w:rsidRDefault="005F6019">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4E48CB9E" w14:textId="77777777" w:rsidR="00111736" w:rsidRDefault="005F6019">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59B83B4C" w14:textId="77777777" w:rsidR="00111736" w:rsidRDefault="005F6019">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0BC7B6B8" w14:textId="77777777" w:rsidR="00111736" w:rsidRDefault="005F6019">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07B957BC" w14:textId="77777777" w:rsidR="00111736" w:rsidRDefault="005F6019">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6C67852F" w14:textId="77777777" w:rsidR="00111736" w:rsidRDefault="005F6019">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5A6D5DA0" w14:textId="77777777" w:rsidR="00111736" w:rsidRDefault="005F6019">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30AD9F37" w14:textId="77777777" w:rsidR="00111736" w:rsidRDefault="005F6019">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0FC1BD87" w14:textId="77777777" w:rsidR="00111736" w:rsidRDefault="005F6019">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16908E88" w14:textId="77777777" w:rsidR="00111736" w:rsidRDefault="005F6019">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42B8AA82" w14:textId="77777777" w:rsidR="00111736" w:rsidRDefault="00111736"/>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172126C" w14:textId="2D325EBF" w:rsidR="00111736" w:rsidRDefault="00111736"/>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503980DD" w14:textId="77777777" w:rsidR="00111736" w:rsidRDefault="00111736"/>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49119100" w14:textId="77777777" w:rsidR="00111736" w:rsidRDefault="00111736"/>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41F48A5C" w14:textId="77777777" w:rsidR="00111736" w:rsidRDefault="00111736"/>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5D6CD1B3" w14:textId="77777777" w:rsidR="00111736" w:rsidRDefault="00111736"/>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32B5978B" w14:textId="77777777" w:rsidR="00111736" w:rsidRDefault="00111736"/>
        </w:tc>
      </w:tr>
      <w:tr w:rsidR="004F276F" w:rsidRPr="00397D7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97D79" w:rsidRDefault="004F276F" w:rsidP="00C37D48">
            <w:pPr>
              <w:rPr>
                <w:rFonts w:ascii="Calibri" w:hAnsi="Calibri" w:cs="Calibri"/>
                <w:lang w:val="fr-FR"/>
              </w:rPr>
            </w:pPr>
            <w:r w:rsidRPr="00397D79">
              <w:rPr>
                <w:rFonts w:ascii="Calibri" w:hAnsi="Calibri" w:cs="Calibri"/>
                <w:lang w:val="fr-FR"/>
              </w:rPr>
              <w:t>Minimum revenue (Enter minimum revenue)</w:t>
            </w:r>
          </w:p>
        </w:tc>
        <w:tc>
          <w:tcPr>
            <w:tcW w:w="4894" w:type="dxa"/>
            <w:gridSpan w:val="4"/>
            <w:vAlign w:val="center"/>
          </w:tcPr>
          <w:p w14:paraId="6AD40C56" w14:textId="77777777" w:rsidR="004F276F" w:rsidRPr="00397D79" w:rsidRDefault="004F276F" w:rsidP="00C37D48">
            <w:pPr>
              <w:rPr>
                <w:rFonts w:ascii="Calibri" w:hAnsi="Calibri" w:cs="Calibri"/>
                <w:lang w:val="fr-FR"/>
              </w:rPr>
            </w:pPr>
          </w:p>
          <w:p w14:paraId="7B838F53" w14:textId="77777777" w:rsidR="00111736" w:rsidRPr="00397D79" w:rsidRDefault="00111736">
            <w:pPr>
              <w:rPr>
                <w:lang w:val="fr-FR"/>
              </w:rPr>
            </w:pPr>
          </w:p>
        </w:tc>
      </w:tr>
      <w:tr w:rsidR="004F276F" w:rsidRPr="007A39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011E6F92" w14:textId="77777777" w:rsidR="00111736" w:rsidRPr="007A39FA" w:rsidRDefault="00111736">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07AAF6CE" w14:textId="77777777" w:rsidR="00111736" w:rsidRDefault="00111736"/>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44CAEA3E" w14:textId="77777777" w:rsidR="00111736" w:rsidRDefault="00111736"/>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378934B6" w14:textId="77777777" w:rsidR="00111736" w:rsidRDefault="00111736"/>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25B806BB" w14:textId="77777777" w:rsidR="00111736" w:rsidRDefault="00111736"/>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1FE6FAE5" w14:textId="77777777" w:rsidR="00111736" w:rsidRDefault="00111736"/>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7B33D730" w14:textId="77777777" w:rsidR="00111736" w:rsidRDefault="00111736"/>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0ED34EE4" w14:textId="77777777" w:rsidR="00111736" w:rsidRDefault="00111736"/>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5B863D72" w14:textId="77777777" w:rsidR="00111736" w:rsidRDefault="00111736"/>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47F0163B" w14:textId="77777777" w:rsidR="00111736" w:rsidRDefault="00111736"/>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6091AAC6" w14:textId="77777777" w:rsidR="00111736" w:rsidRDefault="00111736"/>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F5169DC" w14:textId="77777777" w:rsidR="00111736" w:rsidRDefault="00111736"/>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397D79"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97D79" w:rsidRDefault="003A2E5E" w:rsidP="00C37D48">
            <w:pPr>
              <w:rPr>
                <w:rFonts w:ascii="Calibri" w:hAnsi="Calibri" w:cs="Calibri"/>
                <w:lang w:val="fr-FR"/>
              </w:rPr>
            </w:pPr>
            <w:r w:rsidRPr="00397D79">
              <w:rPr>
                <w:rFonts w:ascii="Calibri" w:hAnsi="Calibri" w:cs="Calibri"/>
                <w:lang w:val="fr-FR"/>
              </w:rPr>
              <w:t>Carbon dioxide equivalent (CO₂e)  </w:t>
            </w:r>
          </w:p>
        </w:tc>
        <w:tc>
          <w:tcPr>
            <w:tcW w:w="5300" w:type="dxa"/>
            <w:gridSpan w:val="3"/>
            <w:vAlign w:val="center"/>
          </w:tcPr>
          <w:p w14:paraId="4064936F" w14:textId="77777777" w:rsidR="003A2E5E" w:rsidRPr="00397D79"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01570766" w14:textId="77777777" w:rsidR="00111736" w:rsidRDefault="00111736"/>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02C38BCE" w14:textId="77777777" w:rsidR="00111736" w:rsidRDefault="00111736"/>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22D716B6" w14:textId="77777777" w:rsidR="00111736" w:rsidRDefault="00111736"/>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308EFDEC" w14:textId="77777777" w:rsidR="00111736" w:rsidRDefault="00111736"/>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78B021F5" w14:textId="77777777" w:rsidR="00111736" w:rsidRDefault="00111736"/>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1813A6AF" w14:textId="77777777" w:rsidR="00111736" w:rsidRDefault="00111736"/>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4EE4E62" w14:textId="77777777" w:rsidR="00111736" w:rsidRDefault="00111736"/>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0541D208" w14:textId="77777777" w:rsidR="00111736" w:rsidRDefault="00111736"/>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49233ADF" w14:textId="77777777" w:rsidR="00111736" w:rsidRDefault="00111736"/>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67965F2A" w14:textId="77777777" w:rsidR="00111736" w:rsidRDefault="00111736"/>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0ECDCC84" w14:textId="77777777" w:rsidR="00111736" w:rsidRDefault="00111736"/>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082B99E8" w14:textId="77777777" w:rsidR="00111736" w:rsidRDefault="00111736"/>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0BBC045E" w14:textId="77777777" w:rsidR="00111736" w:rsidRDefault="00111736"/>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47004EA2" w14:textId="77777777" w:rsidR="00111736" w:rsidRDefault="00111736"/>
        </w:tc>
      </w:tr>
      <w:tr w:rsidR="00241257" w:rsidRPr="00397D7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97D79" w:rsidRDefault="00C66EE0" w:rsidP="00610F28">
            <w:pPr>
              <w:rPr>
                <w:rFonts w:ascii="Calibri" w:hAnsi="Calibri" w:cs="Calibri"/>
                <w:lang w:val="fr-FR"/>
              </w:rPr>
            </w:pPr>
            <w:r w:rsidRPr="00397D79">
              <w:rPr>
                <w:rFonts w:ascii="Calibri" w:hAnsi="Calibri" w:cs="Calibri"/>
                <w:lang w:val="fr-FR"/>
              </w:rPr>
              <w:t>Minimum revenue (Enter minimum revenue)</w:t>
            </w:r>
          </w:p>
        </w:tc>
        <w:tc>
          <w:tcPr>
            <w:tcW w:w="5220" w:type="dxa"/>
            <w:gridSpan w:val="3"/>
            <w:vAlign w:val="center"/>
          </w:tcPr>
          <w:p w14:paraId="6BA41E6D" w14:textId="77777777" w:rsidR="00C66EE0" w:rsidRPr="00397D79" w:rsidRDefault="00C66EE0" w:rsidP="00610F28">
            <w:pPr>
              <w:rPr>
                <w:rFonts w:ascii="Calibri" w:hAnsi="Calibri" w:cs="Calibri"/>
                <w:lang w:val="fr-FR"/>
              </w:rPr>
            </w:pPr>
          </w:p>
          <w:p w14:paraId="71D57770" w14:textId="77777777" w:rsidR="00111736" w:rsidRPr="00397D79" w:rsidRDefault="00111736">
            <w:pPr>
              <w:rPr>
                <w:lang w:val="fr-FR"/>
              </w:rPr>
            </w:pPr>
          </w:p>
        </w:tc>
      </w:tr>
      <w:tr w:rsidR="00241257" w:rsidRPr="007A39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2553F4AE" w14:textId="77777777" w:rsidR="00111736" w:rsidRPr="007A39FA" w:rsidRDefault="00111736">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20DE8DC1" w14:textId="77777777" w:rsidR="00111736" w:rsidRDefault="00111736"/>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14F0F716" w14:textId="77777777" w:rsidR="00111736" w:rsidRDefault="00111736"/>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7B43D5E3" w14:textId="77777777" w:rsidR="00111736" w:rsidRDefault="00111736"/>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74716FEE" w14:textId="77777777" w:rsidR="00111736" w:rsidRDefault="00111736"/>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lastRenderedPageBreak/>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3EDFF113" w14:textId="77777777" w:rsidR="00111736" w:rsidRDefault="00111736"/>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30304A3C" w14:textId="77777777" w:rsidR="00111736" w:rsidRDefault="00111736"/>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479C9B97" w14:textId="77777777" w:rsidR="00111736" w:rsidRDefault="00111736"/>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5E09C7BF" w14:textId="77777777" w:rsidR="00111736" w:rsidRDefault="00111736"/>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3840C6B3" w14:textId="77777777" w:rsidR="00111736" w:rsidRDefault="00111736"/>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2813927A" w14:textId="77777777" w:rsidR="00111736" w:rsidRDefault="00111736"/>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11E716CF" w14:textId="77777777" w:rsidR="00111736" w:rsidRDefault="00111736"/>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962B76C" w14:textId="77777777" w:rsidR="00111736" w:rsidRDefault="00111736"/>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0B239B3B" w14:textId="77777777" w:rsidR="00111736" w:rsidRDefault="00111736"/>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006D69C" w14:textId="77777777" w:rsidR="00111736" w:rsidRDefault="00111736"/>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51641702" w14:textId="77777777" w:rsidR="00111736" w:rsidRDefault="00111736"/>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7D376C8" w14:textId="77777777" w:rsidR="00111736" w:rsidRDefault="00111736"/>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56807BF8" w14:textId="77777777" w:rsidR="00111736" w:rsidRDefault="00111736"/>
        </w:tc>
      </w:tr>
    </w:tbl>
    <w:p w14:paraId="5E791363" w14:textId="77777777" w:rsidR="00C85DD9" w:rsidRDefault="00C85DD9"/>
    <w:p w14:paraId="4DC6C8F2" w14:textId="6966DF3C" w:rsidR="00C85DD9" w:rsidRDefault="005E50FD" w:rsidP="00C85DD9">
      <w:pPr>
        <w:pStyle w:val="Ttulo2"/>
      </w:pPr>
      <w:bookmarkStart w:id="21" w:name="_Toc198223618"/>
      <w:r>
        <w:lastRenderedPageBreak/>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A20C478" w14:textId="77777777" w:rsidR="00111736" w:rsidRDefault="00111736"/>
        </w:tc>
      </w:tr>
    </w:tbl>
    <w:p w14:paraId="738531E1" w14:textId="77777777" w:rsidR="00A42235" w:rsidRDefault="00A42235"/>
    <w:p w14:paraId="00BDD29E" w14:textId="4B48AD1F" w:rsidR="00A42235" w:rsidRDefault="005E50FD" w:rsidP="00A42235">
      <w:pPr>
        <w:pStyle w:val="Ttulo2"/>
      </w:pPr>
      <w:bookmarkStart w:id="22" w:name="_Toc198223619"/>
      <w:r>
        <w:lastRenderedPageBreak/>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761DEE3B" w14:textId="77777777" w:rsidR="00111736" w:rsidRDefault="00111736"/>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754947F0" w14:textId="77777777" w:rsidR="00111736" w:rsidRDefault="00111736"/>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1759C1CB" w14:textId="77777777" w:rsidR="00111736" w:rsidRDefault="00111736"/>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696C491B" w14:textId="77777777" w:rsidR="00111736" w:rsidRDefault="00111736"/>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A3D9222" w14:textId="77777777" w:rsidR="00111736" w:rsidRDefault="00111736"/>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271C0FD3" w14:textId="77777777" w:rsidR="00111736" w:rsidRDefault="00111736"/>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7A97D3A9" w14:textId="77777777" w:rsidR="00111736" w:rsidRDefault="00111736"/>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2D9FFB93" w14:textId="77777777" w:rsidR="00111736" w:rsidRDefault="00111736"/>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6D82EF92" w14:textId="77777777" w:rsidR="00111736" w:rsidRDefault="00111736"/>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532DA495" w14:textId="77777777" w:rsidR="00111736" w:rsidRDefault="00111736"/>
        </w:tc>
      </w:tr>
      <w:tr w:rsidR="00092534" w:rsidRPr="00397D7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7A39FA" w:rsidRDefault="00092534" w:rsidP="00CF2E7C">
            <w:pPr>
              <w:rPr>
                <w:rFonts w:ascii="Calibri" w:hAnsi="Calibri" w:cs="Calibri"/>
                <w:lang w:val="fr-FR"/>
              </w:rPr>
            </w:pPr>
            <w:r w:rsidRPr="007A39FA">
              <w:rPr>
                <w:rFonts w:ascii="Calibri" w:hAnsi="Calibri" w:cs="Calibri"/>
                <w:lang w:val="fr-FR"/>
              </w:rPr>
              <w:t>Minimum revenue (Enter minimum revenue)</w:t>
            </w:r>
          </w:p>
        </w:tc>
        <w:tc>
          <w:tcPr>
            <w:tcW w:w="4983" w:type="dxa"/>
            <w:gridSpan w:val="5"/>
            <w:vAlign w:val="center"/>
          </w:tcPr>
          <w:p w14:paraId="7AD6A409" w14:textId="77777777" w:rsidR="00092534" w:rsidRPr="007A39FA" w:rsidRDefault="00092534" w:rsidP="00CF2E7C">
            <w:pPr>
              <w:rPr>
                <w:rFonts w:ascii="Calibri" w:hAnsi="Calibri" w:cs="Calibri"/>
                <w:lang w:val="fr-FR"/>
              </w:rPr>
            </w:pPr>
          </w:p>
          <w:p w14:paraId="190FBB60" w14:textId="77777777" w:rsidR="00111736" w:rsidRPr="007A39FA" w:rsidRDefault="00111736">
            <w:pPr>
              <w:rPr>
                <w:lang w:val="fr-FR"/>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0B942426" w14:textId="77777777" w:rsidR="00111736" w:rsidRDefault="00111736"/>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4D3B8A37" w14:textId="77777777" w:rsidR="00111736" w:rsidRDefault="00111736"/>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0032339B" w14:textId="77777777" w:rsidR="00111736" w:rsidRDefault="00111736"/>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20F269B2" w14:textId="77777777" w:rsidR="00111736" w:rsidRDefault="00111736"/>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0ECDA7D6" w14:textId="77777777" w:rsidR="00111736" w:rsidRDefault="00111736"/>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02AC7A43" w14:textId="77777777" w:rsidR="00111736" w:rsidRDefault="00111736"/>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2DDB14B0" w14:textId="77777777" w:rsidR="00111736" w:rsidRDefault="00111736"/>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48B56E32" w14:textId="77777777" w:rsidR="00111736" w:rsidRDefault="00111736"/>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73513EDD" w14:textId="77777777" w:rsidR="00111736" w:rsidRDefault="00111736"/>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EE5A82A" w14:textId="77777777" w:rsidR="00111736" w:rsidRDefault="00111736"/>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B70FABF" w14:textId="77777777" w:rsidR="00111736" w:rsidRDefault="00111736"/>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585040A9" w14:textId="77777777" w:rsidR="00111736" w:rsidRDefault="00111736"/>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19CD73FB" w14:textId="77777777" w:rsidR="00111736" w:rsidRDefault="00111736"/>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9E71CD4" w14:textId="77777777" w:rsidR="00111736" w:rsidRDefault="00111736"/>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249D725" w14:textId="77777777" w:rsidR="00111736" w:rsidRDefault="00111736"/>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5CF7018" w14:textId="77777777" w:rsidR="00111736" w:rsidRDefault="00111736"/>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120C37C4" w14:textId="77777777" w:rsidR="00111736" w:rsidRDefault="00111736"/>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79C41505" w14:textId="77777777" w:rsidR="00111736" w:rsidRDefault="00111736"/>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2675135" w14:textId="77777777" w:rsidR="00111736" w:rsidRDefault="00111736"/>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00A349C8" w14:textId="77777777" w:rsidR="00111736" w:rsidRDefault="00111736"/>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35223F3" w14:textId="77777777" w:rsidR="00111736" w:rsidRDefault="00111736"/>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139CDC9" w14:textId="77777777" w:rsidR="00111736" w:rsidRDefault="00111736"/>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31987951" w14:textId="77777777" w:rsidR="00111736" w:rsidRDefault="00111736"/>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4172D9C3" w14:textId="77777777" w:rsidR="00111736" w:rsidRDefault="00111736"/>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6E18F6A9" w14:textId="77777777" w:rsidR="00111736" w:rsidRDefault="00111736"/>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D5B493A" w:rsidR="00D4323A" w:rsidRPr="00CF2E7C" w:rsidRDefault="003D4FFC"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1EF9572" w:rsidR="00D4323A" w:rsidRPr="00CF2E7C" w:rsidRDefault="003D4FFC"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9017372" w:rsidR="00D4323A" w:rsidRPr="00CF2E7C" w:rsidRDefault="003D4FFC"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8F4EB5F" w:rsidR="00D4323A" w:rsidRPr="00CF2E7C" w:rsidRDefault="003D4FFC"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8DD28A9" w:rsidR="00D4323A" w:rsidRPr="00CF2E7C" w:rsidRDefault="003D4FFC"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548383F" w:rsidR="00D4323A" w:rsidRPr="00CF2E7C" w:rsidRDefault="003D4FFC"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3ACB8E8" w:rsidR="00D4323A" w:rsidRPr="00CF2E7C" w:rsidRDefault="003D4FFC"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A158412" w:rsidR="00D4323A" w:rsidRPr="00CF2E7C" w:rsidRDefault="003D4FFC"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A49EA8F" w:rsidR="00D4323A" w:rsidRPr="00CF2E7C" w:rsidRDefault="003D4FFC"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2B96524" w:rsidR="00D4323A" w:rsidRPr="00CF2E7C" w:rsidRDefault="003D4FFC"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AD0BB98" w:rsidR="00D4323A" w:rsidRPr="00CF2E7C" w:rsidRDefault="003D4FFC"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E3A1143" w:rsidR="00D4323A" w:rsidRPr="00CF2E7C" w:rsidRDefault="003D4FFC"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50EDE10" w:rsidR="00D4323A" w:rsidRPr="00CF2E7C" w:rsidRDefault="003D4FFC"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4EBBB604" w14:textId="77777777" w:rsidR="00111736" w:rsidRDefault="00111736"/>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AF2E625" w:rsidR="00DD292A" w:rsidRPr="00CF2E7C" w:rsidRDefault="00ED1674"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10DA14A" w:rsidR="00DD292A" w:rsidRPr="00CF2E7C" w:rsidRDefault="00ED1674"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5A47F623" w:rsidR="00DD292A" w:rsidRPr="00CF2E7C" w:rsidRDefault="00ED1674"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F302FEE" w:rsidR="00DD292A" w:rsidRPr="00CF2E7C" w:rsidRDefault="00ED1674"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15A6A1F" w:rsidR="00DD292A" w:rsidRPr="00CF2E7C" w:rsidRDefault="00ED1674"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8FC5AE7" w:rsidR="00DD292A" w:rsidRPr="00CF2E7C" w:rsidRDefault="00ED1674"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1242A4C7" w14:textId="77777777" w:rsidR="00111736" w:rsidRDefault="00111736"/>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21B81A4C" w14:textId="77777777" w:rsidR="00111736" w:rsidRDefault="00111736"/>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2ED58B56" w14:textId="77777777" w:rsidR="00111736" w:rsidRDefault="00111736"/>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514F1EC9" w14:textId="77777777" w:rsidR="00111736" w:rsidRDefault="00111736"/>
        </w:tc>
      </w:tr>
      <w:tr w:rsidR="00DD292A" w:rsidRPr="00397D7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7A39FA" w:rsidRDefault="00DD292A" w:rsidP="00CF2E7C">
            <w:pPr>
              <w:rPr>
                <w:rFonts w:ascii="Calibri" w:hAnsi="Calibri" w:cs="Calibri"/>
                <w:lang w:val="fr-FR"/>
              </w:rPr>
            </w:pPr>
            <w:r w:rsidRPr="007A39FA">
              <w:rPr>
                <w:rFonts w:ascii="Calibri" w:hAnsi="Calibri" w:cs="Calibri"/>
                <w:lang w:val="fr-FR"/>
              </w:rPr>
              <w:t>Minimum revenue (Enter minimum revenue)</w:t>
            </w:r>
          </w:p>
        </w:tc>
        <w:tc>
          <w:tcPr>
            <w:tcW w:w="4993" w:type="dxa"/>
            <w:gridSpan w:val="6"/>
            <w:vAlign w:val="center"/>
          </w:tcPr>
          <w:p w14:paraId="5A15330D" w14:textId="77777777" w:rsidR="00DD292A" w:rsidRPr="007A39FA" w:rsidRDefault="00DD292A" w:rsidP="00CF2E7C">
            <w:pPr>
              <w:rPr>
                <w:rFonts w:ascii="Calibri" w:hAnsi="Calibri" w:cs="Calibri"/>
                <w:lang w:val="fr-FR"/>
              </w:rPr>
            </w:pPr>
          </w:p>
          <w:p w14:paraId="635CD5DE" w14:textId="77777777" w:rsidR="00111736" w:rsidRPr="007A39FA" w:rsidRDefault="00111736">
            <w:pPr>
              <w:rPr>
                <w:lang w:val="fr-FR"/>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7B857F1C" w14:textId="77777777" w:rsidR="00111736" w:rsidRDefault="00111736"/>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4B6A50BA" w14:textId="77777777" w:rsidR="00111736" w:rsidRDefault="00111736"/>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48A7DDA4" w14:textId="77777777" w:rsidR="00111736" w:rsidRDefault="00111736"/>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6AEEAFE5" w14:textId="006990FE" w:rsidR="00111736" w:rsidRDefault="00103342">
            <w:r>
              <w:t>Institutions classified under Segment 1 (S1), Segment 2 (S2), Segment 3 (S3), and Segment 4 (S4). The institutions authorized by the Central Bank and the prudential conglomerates that make up the National Financial System (SFN) are classified into five segments, according to their size, relevance of international activity and risk profile. Essentially, S1 are institutions with a size equal to or greater than 10% of GDP or which carry out relevant international activity. S2 are institutions between 1% and 10% of GDP. S3 are institutions and non-banking institutions between 0.1% and 1% of GDP. S4 and S5 are organizations less than 0.1% in size. The regulation is applicable to almost all financial companies, except for those classified in the S5 segment considered by the BCB as having a simplified risk profile.</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3F895DFF" w:rsidR="00DD292A" w:rsidRPr="00CF2E7C" w:rsidRDefault="00647769"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61DEE3CB" w14:textId="77777777" w:rsidR="00111736" w:rsidRDefault="00111736"/>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lastRenderedPageBreak/>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0567882B" w:rsidR="00DD3B33" w:rsidRPr="00CF2E7C" w:rsidRDefault="00322434"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3ED5C979" w14:textId="6CEC1E50" w:rsidR="00111736" w:rsidRDefault="00177A56">
            <w:r w:rsidRPr="00177A56">
              <w:rPr>
                <w:rFonts w:ascii="Calibri" w:hAnsi="Calibri" w:cs="Calibri"/>
              </w:rPr>
              <w:t>There is no specific provision in the Resolution concerning sanctions for non-compliance. The Central Bank of Brazil has the discretion to impose appropriate measures as it deems fit. The potential penalties are outlined in Resolution BCB No. 131 of August 20, 2021 and include fines, prohibition from providing certain services, prohibition from conducting certain activities or types of operations, and disqualification.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0ED6E173" w:rsidR="00DD292A" w:rsidRPr="00CF2E7C" w:rsidRDefault="00177A56"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2A9F01EC" w14:textId="3953CC30" w:rsidR="00111736" w:rsidRDefault="00F367F6">
            <w:r w:rsidRPr="00F367F6">
              <w:rPr>
                <w:rFonts w:ascii="Calibri" w:hAnsi="Calibri" w:cs="Calibri"/>
              </w:rPr>
              <w:t>Upon the resolution's effective date, every institution subject to its provisions must adhere to the obligations outlined therein.</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AAF2260"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r w:rsidR="00177A56" w:rsidRPr="00CF2E7C">
              <w:rPr>
                <w:rFonts w:ascii="Calibri" w:hAnsi="Calibri" w:cs="Calibri"/>
              </w:rPr>
              <w:t xml:space="preserve">the </w:t>
            </w:r>
            <w:r w:rsidR="00177A56" w:rsidRPr="00CF2E7C">
              <w:rPr>
                <w:rFonts w:ascii="Calibri" w:eastAsia="Times New Roman" w:hAnsi="Calibri" w:cs="Calibri"/>
                <w:b/>
                <w:bCs/>
                <w:color w:val="7030A0"/>
                <w:kern w:val="0"/>
                <w:lang w:val="en-SG" w:eastAsia="en-GB"/>
                <w14:ligatures w14:val="none"/>
              </w:rPr>
              <w:t>policy</w:t>
            </w:r>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80BEF10" w:rsidR="00DD292A" w:rsidRPr="00CF2E7C" w:rsidRDefault="00F367F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311981D8" w14:textId="1BC68EB3" w:rsidR="00423923" w:rsidRDefault="00423923">
            <w:r>
              <w:t>Upon the resolution's effective date, every institution subject to its provisions must adhere to the obligations outlined therein.</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24BAAB2" w:rsidR="00DD292A" w:rsidRPr="00CF2E7C" w:rsidRDefault="0075435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673BE6E4" w:rsidR="00DD292A" w:rsidRPr="00CF2E7C" w:rsidRDefault="005A7510" w:rsidP="00CF2E7C">
            <w:pPr>
              <w:rPr>
                <w:rFonts w:ascii="Calibri" w:hAnsi="Calibri" w:cs="Calibri"/>
              </w:rPr>
            </w:pPr>
            <w:r w:rsidRPr="00857535">
              <w:rPr>
                <w:color w:val="000000" w:themeColor="text1"/>
              </w:rPr>
              <w:t xml:space="preserve">To date, no litigation concerning the policy </w:t>
            </w:r>
            <w:r>
              <w:rPr>
                <w:color w:val="000000" w:themeColor="text1"/>
              </w:rPr>
              <w:t xml:space="preserve">tools </w:t>
            </w:r>
            <w:r w:rsidRPr="00857535">
              <w:rPr>
                <w:color w:val="000000" w:themeColor="text1"/>
              </w:rPr>
              <w:t>has come to light.</w:t>
            </w:r>
          </w:p>
          <w:p w14:paraId="3A96FD68" w14:textId="77777777" w:rsidR="00111736" w:rsidRDefault="00111736"/>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A4A0AB6" w:rsidR="00410853" w:rsidRPr="00CF2E7C" w:rsidRDefault="003D68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0EBB88E2" w:rsidR="00410853" w:rsidRPr="00CF2E7C" w:rsidRDefault="003D68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4D8452A0" w14:textId="77777777" w:rsidR="00111736" w:rsidRDefault="00111736"/>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EC2FDEA" w:rsidR="008C4722" w:rsidRPr="00CF2E7C" w:rsidRDefault="001076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67AE7143" w:rsidR="008C4722" w:rsidRPr="00CF2E7C" w:rsidRDefault="001076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3CCE1251" w:rsidR="008C4722" w:rsidRPr="00CF2E7C" w:rsidRDefault="001076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5B24EDFB" w:rsidR="008C4722" w:rsidRPr="00CF2E7C" w:rsidRDefault="001076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862A7C7" w14:textId="2B5D357E" w:rsidR="00111736" w:rsidRDefault="00C81849" w:rsidP="007A39FA">
            <w:pPr>
              <w:textAlignment w:val="baseline"/>
            </w:pPr>
            <w:r w:rsidRPr="00C81849">
              <w:rPr>
                <w:rFonts w:ascii="Calibri" w:eastAsia="Times New Roman" w:hAnsi="Calibri" w:cs="Calibri"/>
                <w:kern w:val="0"/>
                <w:lang w:eastAsia="en-GB"/>
                <w14:ligatures w14:val="none"/>
              </w:rPr>
              <w:t>BCB Resolution No. 151/2021 directly addresses the incidence of climate-related financial risks by obligating supervised entities to disclose their Social, Environmental, and Climate Risks and Opportunities Report (Relatório GRS). This report aims to enhance transparency regarding how financial institutions identify, assess, manage, and monitor the financial impacts arising from climate change</w:t>
            </w:r>
            <w:r>
              <w:rPr>
                <w:rFonts w:ascii="Calibri" w:eastAsia="Times New Roman" w:hAnsi="Calibri" w:cs="Calibri"/>
                <w:kern w:val="0"/>
                <w:lang w:eastAsia="en-GB"/>
                <w14:ligatures w14:val="none"/>
              </w:rPr>
              <w:t xml:space="preserve"> </w:t>
            </w:r>
            <w:r w:rsidR="00F442C8">
              <w:rPr>
                <w:rFonts w:ascii="Calibri" w:eastAsia="Times New Roman" w:hAnsi="Calibri" w:cs="Calibri"/>
                <w:kern w:val="0"/>
                <w:lang w:eastAsia="en-GB"/>
                <w14:ligatures w14:val="none"/>
              </w:rPr>
              <w:t>(Articles 2 and 3).</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797F23A3"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DC58F19" w:rsidR="008C4722" w:rsidRPr="00CF2E7C" w:rsidRDefault="00835B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2BCB6D76" w14:textId="77777777" w:rsidR="00111736" w:rsidRDefault="00111736"/>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5012043E" w:rsidR="007B7DEE" w:rsidRPr="00CF2E7C" w:rsidRDefault="00835B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6331E7C" w14:textId="77777777" w:rsidR="00111736" w:rsidRDefault="00111736"/>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77B031AD" w:rsidR="00ED7E12" w:rsidRPr="00CF2E7C" w:rsidRDefault="001D69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7A96C926" w:rsidR="00ED7E12" w:rsidRPr="00CF2E7C" w:rsidRDefault="001D69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22553FC" w14:textId="31D9F768" w:rsidR="00111736" w:rsidRDefault="00B92ED0" w:rsidP="007A39FA">
            <w:pPr>
              <w:textAlignment w:val="baseline"/>
            </w:pPr>
            <w:r w:rsidRPr="00B92ED0">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B92ED0">
              <w:rPr>
                <w:rFonts w:ascii="Calibri" w:eastAsia="Times New Roman" w:hAnsi="Calibri" w:cs="Calibri"/>
                <w:kern w:val="0"/>
                <w:lang w:eastAsia="en-GB"/>
                <w14:ligatures w14:val="none"/>
              </w:rPr>
              <w:t xml:space="preserve"> establishes a clear framework for compliance by mandating the submission of specific reports and assigning clear responsibilities. While the Resolution itself primarily focuses on the requirement for disclosure, the monitoring and verification of compliance are inherent functions of the </w:t>
            </w:r>
            <w:r>
              <w:rPr>
                <w:rFonts w:ascii="Calibri" w:eastAsia="Times New Roman" w:hAnsi="Calibri" w:cs="Calibri"/>
                <w:kern w:val="0"/>
                <w:lang w:eastAsia="en-GB"/>
                <w14:ligatures w14:val="none"/>
              </w:rPr>
              <w:t>BCB</w:t>
            </w:r>
            <w:r w:rsidRPr="00B92ED0">
              <w:rPr>
                <w:rFonts w:ascii="Calibri" w:eastAsia="Times New Roman" w:hAnsi="Calibri" w:cs="Calibri"/>
                <w:kern w:val="0"/>
                <w:lang w:eastAsia="en-GB"/>
                <w14:ligatures w14:val="none"/>
              </w:rPr>
              <w:t xml:space="preserve"> as the regulatory authority</w:t>
            </w:r>
            <w:r w:rsidR="000C1D91">
              <w:rPr>
                <w:rFonts w:ascii="Calibri" w:eastAsia="Times New Roman" w:hAnsi="Calibri" w:cs="Calibri"/>
                <w:kern w:val="0"/>
                <w:lang w:eastAsia="en-GB"/>
                <w14:ligatures w14:val="none"/>
              </w:rPr>
              <w:t xml:space="preserve"> (Articles 2, 3 and 5).</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1325D0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4CEFF2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5B2083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8E009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482153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42076A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0439">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22735E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43DD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280262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4D13DBB0" w14:textId="11F51DB3" w:rsidR="00111736" w:rsidRDefault="003D1E5C" w:rsidP="007A39FA">
            <w:pPr>
              <w:textAlignment w:val="baseline"/>
            </w:pPr>
            <w:r w:rsidRPr="003D1E5C">
              <w:rPr>
                <w:rFonts w:ascii="Calibri" w:eastAsia="Times New Roman" w:hAnsi="Calibri" w:cs="Calibri"/>
                <w:kern w:val="0"/>
                <w:lang w:eastAsia="en-GB"/>
                <w14:ligatures w14:val="none"/>
              </w:rPr>
              <w:t xml:space="preserve">Although the policy </w:t>
            </w:r>
            <w:r>
              <w:rPr>
                <w:rFonts w:ascii="Calibri" w:eastAsia="Times New Roman" w:hAnsi="Calibri" w:cs="Calibri"/>
                <w:kern w:val="0"/>
                <w:lang w:eastAsia="en-GB"/>
                <w14:ligatures w14:val="none"/>
              </w:rPr>
              <w:t xml:space="preserve">tool </w:t>
            </w:r>
            <w:r w:rsidRPr="003D1E5C">
              <w:rPr>
                <w:rFonts w:ascii="Calibri" w:eastAsia="Times New Roman" w:hAnsi="Calibri" w:cs="Calibri"/>
                <w:kern w:val="0"/>
                <w:lang w:eastAsia="en-GB"/>
                <w14:ligatures w14:val="none"/>
              </w:rPr>
              <w:t>does not specify how the risks should be incorporated, it determines that all information must be related to the activities and respective information of each institution (Articles 2 and 3)</w:t>
            </w:r>
            <w:r>
              <w:rPr>
                <w:rFonts w:ascii="Calibri" w:eastAsia="Times New Roman" w:hAnsi="Calibri" w:cs="Calibri"/>
                <w:kern w:val="0"/>
                <w:lang w:eastAsia="en-GB"/>
                <w14:ligatures w14:val="none"/>
              </w:rPr>
              <w:t>.</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01BECA70" w:rsidR="00C82860" w:rsidRPr="00CF2E7C" w:rsidRDefault="00564E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0DDFD36B" w14:textId="77777777" w:rsidR="00111736" w:rsidRDefault="00111736"/>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636AF40D" w:rsidR="00C82860" w:rsidRPr="00CF2E7C" w:rsidRDefault="00543D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EBE7999" w14:textId="77777777" w:rsidR="00111736" w:rsidRDefault="00111736"/>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03810DBF" w:rsidR="00C82860" w:rsidRPr="00CF2E7C" w:rsidRDefault="003D1E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8F90C94" w:rsidR="00C82860" w:rsidRPr="00CF2E7C" w:rsidRDefault="003D1E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3206015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D1E5C">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1F236F2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D1E5C">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C4BD898" w14:textId="55643DBA" w:rsidR="00111736" w:rsidRDefault="006637A6" w:rsidP="007A39FA">
            <w:pPr>
              <w:textAlignment w:val="baseline"/>
            </w:pPr>
            <w:r>
              <w:rPr>
                <w:rFonts w:ascii="Calibri" w:eastAsia="Times New Roman" w:hAnsi="Calibri" w:cs="Calibri"/>
                <w:kern w:val="0"/>
                <w:lang w:eastAsia="en-GB"/>
                <w14:ligatures w14:val="none"/>
              </w:rPr>
              <w:t>B</w:t>
            </w:r>
            <w:r w:rsidRPr="006637A6">
              <w:rPr>
                <w:rFonts w:ascii="Calibri" w:eastAsia="Times New Roman" w:hAnsi="Calibri" w:cs="Calibri"/>
                <w:kern w:val="0"/>
                <w:lang w:eastAsia="en-GB"/>
                <w14:ligatures w14:val="none"/>
              </w:rPr>
              <w:t xml:space="preserve">CB Resolution No. 151/2021 mandates the use of metrics to monitor and assess portfolio exposures to climate-related risks through the required "Social, Environmental, and Climate Risks and Opportunities Report (Relatório GRS)." Specifically, Article 2, Paragraph 1 list the specific information points that financial institutions must submit, which serve as metrics. </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60FC8BA" w:rsidR="00655FF7" w:rsidRPr="00CF2E7C" w:rsidRDefault="00A85B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4C11C48" w14:textId="77777777" w:rsidR="00111736" w:rsidRDefault="00111736"/>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53E16B6D" w:rsidR="003D5104" w:rsidRPr="00CF2E7C" w:rsidRDefault="000841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36D0EF4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4F66C08F" w14:textId="77777777" w:rsidR="00111736" w:rsidRDefault="00111736"/>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8786E29" w:rsidR="00BE1F9E" w:rsidRPr="00CF2E7C" w:rsidRDefault="00233D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3F615F3" w14:textId="01A0F45C" w:rsidR="00111736" w:rsidRDefault="00A34E01" w:rsidP="007A39FA">
            <w:pPr>
              <w:textAlignment w:val="baseline"/>
            </w:pPr>
            <w:r w:rsidRPr="00A34E01">
              <w:rPr>
                <w:rFonts w:ascii="Calibri" w:eastAsia="Times New Roman" w:hAnsi="Calibri" w:cs="Calibri"/>
                <w:kern w:val="0"/>
                <w:lang w:eastAsia="en-GB"/>
                <w14:ligatures w14:val="none"/>
              </w:rPr>
              <w:t xml:space="preserve">BCB Resolution No. 151/2021 does not explicitly detail the process for selecting climate scenarios for stress-testing or scenario analysis exercises. Its primary focus is on the disclosure of climate-related risks and opportunities. </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42EA73C" w:rsidR="00DC31BF" w:rsidRPr="00CF2E7C" w:rsidRDefault="007B27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2B4E99E" w14:textId="77777777" w:rsidR="00111736" w:rsidRDefault="00111736"/>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0B69071B" w:rsidR="0098226E" w:rsidRPr="00CF2E7C" w:rsidRDefault="007E3B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172F9CF" w14:textId="16CB18E2" w:rsidR="00111736" w:rsidRDefault="002303C0" w:rsidP="007A39FA">
            <w:pPr>
              <w:textAlignment w:val="baseline"/>
            </w:pPr>
            <w:r w:rsidRPr="002303C0">
              <w:rPr>
                <w:rFonts w:ascii="Calibri" w:eastAsia="Times New Roman" w:hAnsi="Calibri" w:cs="Calibri"/>
                <w:kern w:val="0"/>
                <w:lang w:eastAsia="en-GB"/>
                <w14:ligatures w14:val="none"/>
              </w:rPr>
              <w:t>The frequency is semi-annual, in accordance with Article 3.</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14755FD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578EBCB7" w:rsidR="00F10A6E" w:rsidRPr="00CF2E7C" w:rsidRDefault="00423F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2E668DE" w14:textId="77777777" w:rsidR="00111736" w:rsidRDefault="00111736"/>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4DBB5356" w:rsidR="00F26296" w:rsidRPr="00CF2E7C" w:rsidRDefault="004E39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C52085B" w14:textId="77777777" w:rsidR="00111736" w:rsidRDefault="00111736"/>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17E7F6C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6EBC0B7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C457C">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0274CBF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C457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21760A1" w14:textId="77777777" w:rsidR="00111736" w:rsidRDefault="00111736"/>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5E2C499" w14:textId="77777777" w:rsidR="00111736" w:rsidRDefault="00111736"/>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279CFFB2" w14:textId="77777777" w:rsidR="00111736" w:rsidRDefault="00111736"/>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4D0A0889" w14:textId="77777777" w:rsidR="00111736" w:rsidRDefault="00111736"/>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14F64471" w14:textId="77777777" w:rsidR="00111736" w:rsidRDefault="00111736"/>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6AC6044" w14:textId="08865712" w:rsidR="00111736" w:rsidRDefault="00CB1296" w:rsidP="007A39FA">
            <w:pPr>
              <w:textAlignment w:val="baseline"/>
            </w:pPr>
            <w:r>
              <w:rPr>
                <w:rFonts w:eastAsia="Times New Roman" w:cstheme="minorHAnsi"/>
                <w:kern w:val="0"/>
                <w:lang w:eastAsia="en-GB"/>
                <w14:ligatures w14:val="none"/>
              </w:rP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60673DAA" w:rsidR="00702413" w:rsidRPr="003D5962" w:rsidRDefault="003D596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w:t>
            </w:r>
            <w:r w:rsidRPr="003D5962">
              <w:rPr>
                <w:rFonts w:eastAsia="Times New Roman" w:cstheme="minorHAnsi"/>
                <w:kern w:val="0"/>
                <w:lang w:eastAsia="en-GB"/>
                <w14:ligatures w14:val="none"/>
              </w:rPr>
              <w:t xml:space="preserve">mplementing the prudential policy tool for climate-related financial risk management, such as BCB Resolution No. 151/2021, presents several </w:t>
            </w:r>
            <w:r w:rsidRPr="007A39FA">
              <w:rPr>
                <w:rFonts w:eastAsia="Times New Roman" w:cstheme="minorHAnsi"/>
                <w:kern w:val="0"/>
                <w:lang w:eastAsia="en-GB"/>
                <w14:ligatures w14:val="none"/>
              </w:rPr>
              <w:t>key barriers and challenges</w:t>
            </w:r>
            <w:r w:rsidRPr="003D5962">
              <w:rPr>
                <w:rFonts w:eastAsia="Times New Roman" w:cstheme="minorHAnsi"/>
                <w:kern w:val="0"/>
                <w:lang w:eastAsia="en-GB"/>
                <w14:ligatures w14:val="none"/>
              </w:rPr>
              <w:t xml:space="preserve"> for targeted entities. A significant hurdle is the </w:t>
            </w:r>
            <w:r w:rsidRPr="007A39FA">
              <w:rPr>
                <w:rFonts w:eastAsia="Times New Roman" w:cstheme="minorHAnsi"/>
                <w:kern w:val="0"/>
                <w:lang w:eastAsia="en-GB"/>
                <w14:ligatures w14:val="none"/>
              </w:rPr>
              <w:t>lack of standardized climate-related data</w:t>
            </w:r>
            <w:r w:rsidRPr="003D5962">
              <w:rPr>
                <w:rFonts w:eastAsia="Times New Roman" w:cstheme="minorHAnsi"/>
                <w:kern w:val="0"/>
                <w:lang w:eastAsia="en-GB"/>
                <w14:ligatures w14:val="none"/>
              </w:rPr>
              <w:t xml:space="preserve">, which makes it difficult to accurately measure, monitor, and report on exposures to physical and transition risks across diverse portfolios. Another barrier is the </w:t>
            </w:r>
            <w:r w:rsidRPr="007A39FA">
              <w:rPr>
                <w:rFonts w:eastAsia="Times New Roman" w:cstheme="minorHAnsi"/>
                <w:kern w:val="0"/>
                <w:lang w:eastAsia="en-GB"/>
                <w14:ligatures w14:val="none"/>
              </w:rPr>
              <w:t>evolving regulatory landscape and the uncertainty surrounding future climate policies</w:t>
            </w:r>
            <w:r w:rsidRPr="003D5962">
              <w:rPr>
                <w:rFonts w:eastAsia="Times New Roman" w:cstheme="minorHAnsi"/>
                <w:kern w:val="0"/>
                <w:lang w:eastAsia="en-GB"/>
                <w14:ligatures w14:val="none"/>
              </w:rPr>
              <w:t xml:space="preserve">, which can make it difficult for institutions to develop stable and forward-looking risk management strategies. Finally, the </w:t>
            </w:r>
            <w:r w:rsidRPr="007A39FA">
              <w:rPr>
                <w:rFonts w:eastAsia="Times New Roman" w:cstheme="minorHAnsi"/>
                <w:kern w:val="0"/>
                <w:lang w:eastAsia="en-GB"/>
                <w14:ligatures w14:val="none"/>
              </w:rPr>
              <w:t>integration of climate risks into existing traditional financial risk management frameworks and governance structures</w:t>
            </w:r>
            <w:r w:rsidRPr="003D5962">
              <w:rPr>
                <w:rFonts w:eastAsia="Times New Roman" w:cstheme="minorHAnsi"/>
                <w:kern w:val="0"/>
                <w:lang w:eastAsia="en-GB"/>
                <w14:ligatures w14:val="none"/>
              </w:rPr>
              <w:t xml:space="preserve"> can be complex, requiring significant adjustments to internal processes, systems, and organizational culture.</w:t>
            </w:r>
          </w:p>
          <w:p w14:paraId="5DF5F9E7" w14:textId="77777777" w:rsidR="00111736" w:rsidRDefault="00111736"/>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61F70645"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090B40E0"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A0BF7EC"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3F35B1BE"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343070A3"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4976D871" w:rsidR="00FE0EA5" w:rsidRPr="009C4D10" w:rsidRDefault="00FE0EA5" w:rsidP="00CF2E7C">
            <w:pPr>
              <w:rPr>
                <w:rFonts w:cstheme="minorHAnsi"/>
              </w:rPr>
            </w:pPr>
            <w:r w:rsidRPr="009C4D10">
              <w:rPr>
                <w:rFonts w:cstheme="minorHAnsi"/>
              </w:rPr>
              <w:t>  </w:t>
            </w:r>
            <w:r w:rsidR="00B7656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2BF24656" w:rsidR="00FE0EA5" w:rsidRPr="009C4D10" w:rsidRDefault="00FE0EA5" w:rsidP="00CF2E7C">
            <w:pPr>
              <w:rPr>
                <w:rFonts w:cstheme="minorHAnsi"/>
              </w:rPr>
            </w:pPr>
            <w:r w:rsidRPr="009C4D10">
              <w:rPr>
                <w:rFonts w:cstheme="minorHAnsi"/>
                <w:lang w:val="en-SG"/>
              </w:rPr>
              <w:t> </w:t>
            </w:r>
            <w:r w:rsidRPr="009C4D10">
              <w:rPr>
                <w:rFonts w:cstheme="minorHAnsi"/>
              </w:rPr>
              <w:t> </w:t>
            </w:r>
            <w:r w:rsidR="00B7656A">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4080EDA8" w14:textId="77777777" w:rsidR="00111736" w:rsidRDefault="00111736"/>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2D2A1E99" w14:textId="77777777" w:rsidR="00111736" w:rsidRDefault="00111736"/>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43E4A1E2" w14:textId="77777777" w:rsidR="00111736" w:rsidRDefault="00111736"/>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35232DD3" w14:textId="77777777" w:rsidR="00111736" w:rsidRDefault="00111736"/>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21A1BF83" w14:textId="77777777" w:rsidR="00111736" w:rsidRDefault="00111736"/>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553CBF7C" w14:textId="77777777" w:rsidR="00111736" w:rsidRDefault="00111736"/>
        </w:tc>
      </w:tr>
      <w:tr w:rsidR="002F0752" w:rsidRPr="00397D7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0D3C756A" w14:textId="77777777" w:rsidR="002F0752" w:rsidRPr="007A39FA" w:rsidRDefault="002F0752" w:rsidP="00CF2E7C">
            <w:pPr>
              <w:rPr>
                <w:rFonts w:ascii="Calibri" w:hAnsi="Calibri" w:cs="Calibri"/>
                <w:lang w:val="fr-FR"/>
              </w:rPr>
            </w:pPr>
            <w:r w:rsidRPr="007A39FA">
              <w:rPr>
                <w:rFonts w:ascii="Calibri" w:hAnsi="Calibri" w:cs="Calibri"/>
                <w:lang w:val="fr-FR"/>
              </w:rPr>
              <w:t>Minimum revenue (Enter minimum revenue)</w:t>
            </w:r>
          </w:p>
        </w:tc>
        <w:tc>
          <w:tcPr>
            <w:tcW w:w="4447" w:type="dxa"/>
            <w:gridSpan w:val="3"/>
            <w:vAlign w:val="center"/>
          </w:tcPr>
          <w:p w14:paraId="63712777" w14:textId="77777777" w:rsidR="002F0752" w:rsidRPr="007A39FA" w:rsidRDefault="002F0752" w:rsidP="00CF2E7C">
            <w:pPr>
              <w:rPr>
                <w:rFonts w:ascii="Calibri" w:hAnsi="Calibri" w:cs="Calibri"/>
                <w:lang w:val="fr-FR"/>
              </w:rPr>
            </w:pPr>
          </w:p>
          <w:p w14:paraId="168AC90C" w14:textId="77777777" w:rsidR="00111736" w:rsidRPr="007A39FA" w:rsidRDefault="00111736">
            <w:pPr>
              <w:rPr>
                <w:lang w:val="fr-FR"/>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654F9265" w14:textId="77777777" w:rsidR="00111736" w:rsidRDefault="00111736"/>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38B02002" w14:textId="77777777" w:rsidR="00111736" w:rsidRDefault="00111736"/>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57C8B51B" w14:textId="77777777" w:rsidR="00111736" w:rsidRDefault="00111736"/>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49D8B87B" w14:textId="77777777" w:rsidR="00111736" w:rsidRDefault="00111736"/>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1A2A2133" w14:textId="77777777" w:rsidR="00111736" w:rsidRDefault="00111736"/>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5D486530" w14:textId="77777777" w:rsidR="00111736" w:rsidRDefault="00111736"/>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3D5EBD1A" w14:textId="77777777" w:rsidR="00111736" w:rsidRDefault="00111736"/>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7689600A" w14:textId="77777777" w:rsidR="00111736" w:rsidRDefault="00111736"/>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0F36586C" w14:textId="77777777" w:rsidR="00111736" w:rsidRDefault="00111736"/>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32EAD338" w14:textId="77777777" w:rsidR="00111736" w:rsidRDefault="00111736"/>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75B5D6B8" w14:textId="77777777" w:rsidR="00111736" w:rsidRDefault="00111736"/>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5BFB46B4" w14:textId="77777777" w:rsidR="00111736" w:rsidRDefault="00111736"/>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51D45CF4" w14:textId="77777777" w:rsidR="00111736" w:rsidRDefault="00111736"/>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5AFED641" w14:textId="77777777" w:rsidR="00111736" w:rsidRDefault="00111736"/>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7D6E5EBD" w14:textId="77777777" w:rsidR="00111736" w:rsidRDefault="00111736"/>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0E3584C8" w14:textId="77777777" w:rsidR="00111736" w:rsidRDefault="00111736"/>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3633938C" w14:textId="77777777" w:rsidR="00111736" w:rsidRDefault="00111736"/>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73B01FBF" w14:textId="77777777" w:rsidR="00111736" w:rsidRDefault="00111736"/>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46BEE3F0" w14:textId="77777777" w:rsidR="00111736" w:rsidRDefault="00111736"/>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243B4A47" w14:textId="77777777" w:rsidR="00111736" w:rsidRDefault="00111736"/>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119D4257" w14:textId="77777777" w:rsidR="00111736" w:rsidRDefault="00111736"/>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5906AE17" w14:textId="77777777" w:rsidR="00111736" w:rsidRDefault="00111736"/>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05181D1" w14:textId="77777777" w:rsidR="00111736" w:rsidRDefault="00111736"/>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01EE2A7D" w14:textId="77777777" w:rsidR="00111736" w:rsidRDefault="00111736"/>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28E09EC1" w14:textId="77777777" w:rsidR="00111736" w:rsidRDefault="00111736"/>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4C37256F" w14:textId="77777777" w:rsidR="00111736" w:rsidRDefault="00111736"/>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7AA40390" w14:textId="77777777" w:rsidR="00111736" w:rsidRDefault="00111736"/>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lastRenderedPageBreak/>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0129AF44" w14:textId="77777777" w:rsidR="00111736" w:rsidRDefault="00111736"/>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3735723C" w14:textId="77777777" w:rsidR="00111736" w:rsidRDefault="00111736"/>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186C39EC" w14:textId="77777777" w:rsidR="00111736" w:rsidRDefault="00111736"/>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0AF6D4AD" w14:textId="77777777" w:rsidR="00111736" w:rsidRDefault="00111736"/>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3A499E54" w14:textId="77777777" w:rsidR="00111736" w:rsidRDefault="00111736"/>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354BE02C" w14:textId="77777777" w:rsidR="00111736" w:rsidRDefault="00111736"/>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3AE3C1CA" w14:textId="77777777" w:rsidR="00111736" w:rsidRDefault="00111736"/>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C6AD9D" w14:textId="77777777" w:rsidR="00BF4A5C" w:rsidRDefault="00BF4A5C" w:rsidP="00874E39">
      <w:r>
        <w:separator/>
      </w:r>
    </w:p>
  </w:endnote>
  <w:endnote w:type="continuationSeparator" w:id="0">
    <w:p w14:paraId="1986DF17" w14:textId="77777777" w:rsidR="00BF4A5C" w:rsidRDefault="00BF4A5C" w:rsidP="00874E39">
      <w:r>
        <w:continuationSeparator/>
      </w:r>
    </w:p>
  </w:endnote>
  <w:endnote w:type="continuationNotice" w:id="1">
    <w:p w14:paraId="5588D41C" w14:textId="77777777" w:rsidR="00BF4A5C" w:rsidRDefault="00BF4A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54B5F738" w14:textId="48DF68BE" w:rsidR="00A55E54" w:rsidRDefault="00A55E54" w:rsidP="00A55E54">
    <w:pPr>
      <w:pStyle w:val="Rodap"/>
      <w:ind w:right="360"/>
    </w:pPr>
    <w:fldSimple w:instr=" DOCPROPERTY iManageFooter \* MERGEFORMAT ">
      <w:r w:rsidRPr="007A39FA">
        <w:rPr>
          <w:rFonts w:ascii="Arial" w:hAnsi="Arial" w:cs="Arial"/>
          <w:sz w:val="14"/>
        </w:rPr>
        <w:t>PAR_SP - 46691136v1 - 2022.494090</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631E9D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7668D1EF" w14:textId="05ECF2D7" w:rsidR="00A55E54" w:rsidRPr="004C3A52" w:rsidRDefault="00A55E54" w:rsidP="00A55E54">
    <w:pPr>
      <w:pStyle w:val="Rodap"/>
      <w:jc w:val="right"/>
      <w:rPr>
        <w:b/>
        <w:bCs/>
        <w:color w:val="18233F"/>
        <w:sz w:val="32"/>
        <w:szCs w:val="32"/>
      </w:rPr>
    </w:pPr>
    <w:r>
      <w:rPr>
        <w:b/>
        <w:bCs/>
        <w:color w:val="18233F"/>
        <w:sz w:val="32"/>
        <w:szCs w:val="32"/>
      </w:rPr>
      <w:fldChar w:fldCharType="begin"/>
    </w:r>
    <w:r>
      <w:rPr>
        <w:b/>
        <w:bCs/>
        <w:color w:val="18233F"/>
        <w:sz w:val="32"/>
        <w:szCs w:val="32"/>
      </w:rPr>
      <w:instrText xml:space="preserve"> DOCPROPERTY iManageFooter \* MERGEFORMAT </w:instrText>
    </w:r>
    <w:r>
      <w:rPr>
        <w:b/>
        <w:bCs/>
        <w:color w:val="18233F"/>
        <w:sz w:val="32"/>
        <w:szCs w:val="32"/>
      </w:rPr>
      <w:fldChar w:fldCharType="separate"/>
    </w:r>
    <w:r w:rsidRPr="007A39FA">
      <w:rPr>
        <w:rFonts w:ascii="Arial" w:hAnsi="Arial" w:cs="Arial"/>
        <w:b/>
        <w:bCs/>
        <w:color w:val="18233F"/>
        <w:sz w:val="14"/>
        <w:szCs w:val="32"/>
      </w:rPr>
      <w:t>PAR_SP - 46691136v1 - 2022.494090</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32CB63" w14:textId="77777777" w:rsidR="00BF4A5C" w:rsidRDefault="00BF4A5C" w:rsidP="00874E39">
      <w:r>
        <w:separator/>
      </w:r>
    </w:p>
  </w:footnote>
  <w:footnote w:type="continuationSeparator" w:id="0">
    <w:p w14:paraId="4769A7BB" w14:textId="77777777" w:rsidR="00BF4A5C" w:rsidRDefault="00BF4A5C" w:rsidP="00874E39">
      <w:r>
        <w:continuationSeparator/>
      </w:r>
    </w:p>
  </w:footnote>
  <w:footnote w:type="continuationNotice" w:id="1">
    <w:p w14:paraId="3526020F" w14:textId="77777777" w:rsidR="00BF4A5C" w:rsidRDefault="00BF4A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29DB2" w14:textId="77777777" w:rsidR="00A55E54" w:rsidRDefault="00A55E5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F6B70" w14:textId="77777777" w:rsidR="00A55E54" w:rsidRDefault="00A55E54">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1DB"/>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208"/>
    <w:rsid w:val="000B37B0"/>
    <w:rsid w:val="000B3F66"/>
    <w:rsid w:val="000B3F68"/>
    <w:rsid w:val="000B4374"/>
    <w:rsid w:val="000B719B"/>
    <w:rsid w:val="000C1982"/>
    <w:rsid w:val="000C1D91"/>
    <w:rsid w:val="000C2857"/>
    <w:rsid w:val="000C52F1"/>
    <w:rsid w:val="000C7771"/>
    <w:rsid w:val="000C788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342"/>
    <w:rsid w:val="00104BA2"/>
    <w:rsid w:val="00104EB1"/>
    <w:rsid w:val="00105889"/>
    <w:rsid w:val="00105C84"/>
    <w:rsid w:val="00105F75"/>
    <w:rsid w:val="00106F13"/>
    <w:rsid w:val="00107697"/>
    <w:rsid w:val="001076B0"/>
    <w:rsid w:val="001078E1"/>
    <w:rsid w:val="00107CE2"/>
    <w:rsid w:val="00107D91"/>
    <w:rsid w:val="0011117C"/>
    <w:rsid w:val="00111736"/>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3F7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A56"/>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96F"/>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A6A"/>
    <w:rsid w:val="00226338"/>
    <w:rsid w:val="0023001C"/>
    <w:rsid w:val="002303C0"/>
    <w:rsid w:val="002303CF"/>
    <w:rsid w:val="002317BC"/>
    <w:rsid w:val="00232931"/>
    <w:rsid w:val="00232DDB"/>
    <w:rsid w:val="00233687"/>
    <w:rsid w:val="002338C8"/>
    <w:rsid w:val="00233D4E"/>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0A1"/>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281"/>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434"/>
    <w:rsid w:val="00322783"/>
    <w:rsid w:val="00322BCF"/>
    <w:rsid w:val="003243E3"/>
    <w:rsid w:val="00324698"/>
    <w:rsid w:val="00325558"/>
    <w:rsid w:val="00325771"/>
    <w:rsid w:val="00325E0E"/>
    <w:rsid w:val="003310EC"/>
    <w:rsid w:val="00331C00"/>
    <w:rsid w:val="00334282"/>
    <w:rsid w:val="003363CC"/>
    <w:rsid w:val="0033659B"/>
    <w:rsid w:val="0033727F"/>
    <w:rsid w:val="003379E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120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D79"/>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1E5C"/>
    <w:rsid w:val="003D207B"/>
    <w:rsid w:val="003D244B"/>
    <w:rsid w:val="003D2F57"/>
    <w:rsid w:val="003D4F6F"/>
    <w:rsid w:val="003D4FFC"/>
    <w:rsid w:val="003D5104"/>
    <w:rsid w:val="003D56A4"/>
    <w:rsid w:val="003D5962"/>
    <w:rsid w:val="003D688F"/>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923"/>
    <w:rsid w:val="00423FB0"/>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3F0"/>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3EEB"/>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1A8"/>
    <w:rsid w:val="004C20B7"/>
    <w:rsid w:val="004C3866"/>
    <w:rsid w:val="004C3A52"/>
    <w:rsid w:val="004C6739"/>
    <w:rsid w:val="004C70AC"/>
    <w:rsid w:val="004C72D8"/>
    <w:rsid w:val="004D2730"/>
    <w:rsid w:val="004D3416"/>
    <w:rsid w:val="004D5810"/>
    <w:rsid w:val="004D6484"/>
    <w:rsid w:val="004D7C53"/>
    <w:rsid w:val="004E39C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3DD4"/>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EAC"/>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510"/>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019"/>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769"/>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7A6"/>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57C"/>
    <w:rsid w:val="006C4979"/>
    <w:rsid w:val="006C5478"/>
    <w:rsid w:val="006C5AC3"/>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7C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F50"/>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714"/>
    <w:rsid w:val="0075419A"/>
    <w:rsid w:val="00754356"/>
    <w:rsid w:val="00754C24"/>
    <w:rsid w:val="007557DF"/>
    <w:rsid w:val="0075609B"/>
    <w:rsid w:val="00756E62"/>
    <w:rsid w:val="00757865"/>
    <w:rsid w:val="0075786D"/>
    <w:rsid w:val="007600D1"/>
    <w:rsid w:val="007615D2"/>
    <w:rsid w:val="0076290D"/>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9FA"/>
    <w:rsid w:val="007A426C"/>
    <w:rsid w:val="007A5D75"/>
    <w:rsid w:val="007A6D5E"/>
    <w:rsid w:val="007A725A"/>
    <w:rsid w:val="007A746E"/>
    <w:rsid w:val="007A7701"/>
    <w:rsid w:val="007B1CB8"/>
    <w:rsid w:val="007B2322"/>
    <w:rsid w:val="007B25C8"/>
    <w:rsid w:val="007B2789"/>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A02"/>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B00"/>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9"/>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535"/>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8F7886"/>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576"/>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01"/>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5E54"/>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B23"/>
    <w:rsid w:val="00A8625C"/>
    <w:rsid w:val="00A86DFE"/>
    <w:rsid w:val="00A870CA"/>
    <w:rsid w:val="00A87442"/>
    <w:rsid w:val="00A90D91"/>
    <w:rsid w:val="00A91FF7"/>
    <w:rsid w:val="00A93112"/>
    <w:rsid w:val="00A932DE"/>
    <w:rsid w:val="00A9656E"/>
    <w:rsid w:val="00AA186B"/>
    <w:rsid w:val="00AA38F6"/>
    <w:rsid w:val="00AA4965"/>
    <w:rsid w:val="00AA6DDB"/>
    <w:rsid w:val="00AA6F22"/>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333"/>
    <w:rsid w:val="00B310C1"/>
    <w:rsid w:val="00B321D4"/>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3C6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56A"/>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ED0"/>
    <w:rsid w:val="00B93871"/>
    <w:rsid w:val="00B93EA9"/>
    <w:rsid w:val="00B942DC"/>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C0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A5C"/>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DF1"/>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849"/>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33C"/>
    <w:rsid w:val="00CA5087"/>
    <w:rsid w:val="00CA58EE"/>
    <w:rsid w:val="00CA7EEF"/>
    <w:rsid w:val="00CB1296"/>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B43"/>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1C5"/>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2D9"/>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439"/>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EC9"/>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81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674"/>
    <w:rsid w:val="00ED17A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AFA"/>
    <w:rsid w:val="00F01EE6"/>
    <w:rsid w:val="00F01F98"/>
    <w:rsid w:val="00F02219"/>
    <w:rsid w:val="00F03665"/>
    <w:rsid w:val="00F03D4C"/>
    <w:rsid w:val="00F04743"/>
    <w:rsid w:val="00F07460"/>
    <w:rsid w:val="00F10A6E"/>
    <w:rsid w:val="00F11111"/>
    <w:rsid w:val="00F1121D"/>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7F6"/>
    <w:rsid w:val="00F36C5B"/>
    <w:rsid w:val="00F408F6"/>
    <w:rsid w:val="00F40E78"/>
    <w:rsid w:val="00F41680"/>
    <w:rsid w:val="00F41EE0"/>
    <w:rsid w:val="00F42C39"/>
    <w:rsid w:val="00F442C8"/>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22602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62499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eb.archive.org/web/20240825153051/https://www.bcb.gov.br/estabilidadefinanceira/exibenormativo?tipo=Resolu%C3%A7%C3%A3o%20BCB&amp;numero=151"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roperties xmlns="http://www.imanage.com/work/xmlschema">
  <documentid>PAR_SP!46691136.1</documentid>
  <senderid>ATP</senderid>
  <senderemail>APIVA@PN.COM.BR</senderemail>
  <lastmodified>2025-07-22T18:51:00.0000000-03:00</lastmodified>
  <database>PAR_SP</database>
</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ECF9729-991B-480B-8BB9-3D8AD6DD2013}"/>
</file>

<file path=customXml/itemProps4.xml><?xml version="1.0" encoding="utf-8"?>
<ds:datastoreItem xmlns:ds="http://schemas.openxmlformats.org/officeDocument/2006/customXml" ds:itemID="{A8E34820-0364-4C25-A3B2-FF2E8580026E}">
  <ds:schemaRefs>
    <ds:schemaRef ds:uri="http://www.imanage.com/work/xmlschema"/>
  </ds:schemaRefs>
</ds:datastoreItem>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22092</Words>
  <Characters>131454</Characters>
  <Application>Microsoft Office Word</Application>
  <DocSecurity>0</DocSecurity>
  <Lines>8763</Lines>
  <Paragraphs>4798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2025-07-23T10:31:00Z</dcterms:created>
  <dcterms:modified xsi:type="dcterms:W3CDTF">2025-07-23T10:31:00Z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iManageFooter">
    <vt:lpwstr>PAR_SP - 46691136v1 - 2022.494090</vt:lpwstr>
  </property>
</Properties>
</file>